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HazardCo Resources.</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52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12"/>
        <w:gridCol w:w="257"/>
        <w:gridCol w:w="8156"/>
        <w:tblGridChange w:id="0">
          <w:tblGrid>
            <w:gridCol w:w="6812"/>
            <w:gridCol w:w="257"/>
            <w:gridCol w:w="8156"/>
          </w:tblGrid>
        </w:tblGridChange>
      </w:tblGrid>
      <w:tr>
        <w:trPr>
          <w:trHeight w:val="22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rPr>
          <w:trHeight w:val="460" w:hRule="atLeast"/>
        </w:trP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rPr>
          <w:trHeight w:val="220" w:hRule="atLeast"/>
        </w:trP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rPr>
          <w:trHeight w:val="480" w:hRule="atLeast"/>
        </w:trP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rPr>
          <w:trHeight w:val="460" w:hRule="atLeast"/>
        </w:trP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Health and Safety at Work (General Risk and Workplace Management) Regulations 2016</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rFonts w:ascii="Arial" w:cs="Arial" w:eastAsia="Arial" w:hAnsi="Arial"/>
          <w:sz w:val="16"/>
          <w:szCs w:val="16"/>
        </w:rPr>
      </w:pPr>
      <w:r w:rsidDel="00000000" w:rsidR="00000000" w:rsidRPr="00000000">
        <w:rPr>
          <w:rFonts w:ascii="Arial" w:cs="Arial" w:eastAsia="Arial" w:hAnsi="Arial"/>
          <w:sz w:val="16"/>
          <w:szCs w:val="16"/>
          <w:rtl w:val="0"/>
        </w:rPr>
        <w:t xml:space="preserve">Approved Code of Practice for the Management of Noise in the Workplace - 2002 </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Best Practice Guidelines - Safe Use of Machinery - 2014</w:t>
      </w:r>
    </w:p>
    <w:p w:rsidR="00000000" w:rsidDel="00000000" w:rsidP="00000000" w:rsidRDefault="00000000" w:rsidRPr="00000000" w14:paraId="00000022">
      <w:pPr>
        <w:widowControl w:val="0"/>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WorkSafe NZ Factsheets </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the worksite please ensure you have read and understood the Safety Procedures Section of your HazardCo resources. Ensure that the worksite is set up as per the Work Preparation Page.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tbl>
      <w:tblPr>
        <w:tblStyle w:val="Table2"/>
        <w:tblW w:w="144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6"/>
        <w:gridCol w:w="1812"/>
        <w:gridCol w:w="2410"/>
        <w:gridCol w:w="7838"/>
        <w:tblGridChange w:id="0">
          <w:tblGrid>
            <w:gridCol w:w="2436"/>
            <w:gridCol w:w="1812"/>
            <w:gridCol w:w="2410"/>
            <w:gridCol w:w="7838"/>
          </w:tblGrid>
        </w:tblGridChange>
      </w:tblGrid>
      <w:tr>
        <w:trPr>
          <w:trHeight w:val="500" w:hRule="atLeast"/>
        </w:trPr>
        <w:tc>
          <w:tcPr>
            <w:gridSpan w:val="2"/>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2">
            <w:pPr>
              <w:rPr>
                <w:rFonts w:ascii="Arial" w:cs="Arial" w:eastAsia="Arial" w:hAnsi="Arial"/>
                <w:b w:val="1"/>
                <w:sz w:val="20"/>
                <w:szCs w:val="20"/>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Has all Asbestos Containing Material been identified and controlled/removed?</w:t>
            </w:r>
          </w:p>
          <w:p w:rsidR="00000000" w:rsidDel="00000000" w:rsidP="00000000" w:rsidRDefault="00000000" w:rsidRPr="00000000" w14:paraId="00000034">
            <w:pPr>
              <w:ind w:left="319"/>
              <w:rPr>
                <w:rFonts w:ascii="Arial" w:cs="Arial" w:eastAsia="Arial" w:hAnsi="Arial"/>
                <w:sz w:val="18"/>
                <w:szCs w:val="18"/>
              </w:rPr>
            </w:pPr>
            <w:r w:rsidDel="00000000" w:rsidR="00000000" w:rsidRPr="00000000">
              <w:rPr>
                <w:rFonts w:ascii="Arial" w:cs="Arial" w:eastAsia="Arial" w:hAnsi="Arial"/>
                <w:b w:val="1"/>
                <w:color w:val="ff0000"/>
                <w:sz w:val="18"/>
                <w:szCs w:val="18"/>
                <w:rtl w:val="0"/>
              </w:rPr>
              <w:t xml:space="preserve">Do not proceed if unsure. Complete a survey and have sample findings from the laboratory available.</w:t>
            </w:r>
            <w:r w:rsidDel="00000000" w:rsidR="00000000" w:rsidRPr="00000000">
              <w:rPr>
                <w:rtl w:val="0"/>
              </w:rPr>
            </w:r>
          </w:p>
        </w:tc>
        <w:tc>
          <w:tcPr>
            <w:vAlign w:val="center"/>
          </w:tcPr>
          <w:p w:rsidR="00000000" w:rsidDel="00000000" w:rsidP="00000000" w:rsidRDefault="00000000" w:rsidRPr="00000000" w14:paraId="0000003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36">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asbestos dust resulting in mesothelioma or cancer</w:t>
            </w:r>
          </w:p>
        </w:tc>
        <w:tc>
          <w:tcPr/>
          <w:p w:rsidR="00000000" w:rsidDel="00000000" w:rsidP="00000000" w:rsidRDefault="00000000" w:rsidRPr="00000000" w14:paraId="0000003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An Asbestos Management Plan (AMP) has been provided by a PCBU. (Note: All workplaces who identify asbestos must have an AMP showing locations and types of asbestos - residential properties are exempt) (M); </w:t>
            </w:r>
          </w:p>
          <w:bookmarkStart w:colFirst="0" w:colLast="0" w:name="gjdgxs" w:id="0"/>
          <w:bookmarkEnd w:id="0"/>
          <w:p w:rsidR="00000000" w:rsidDel="00000000" w:rsidP="00000000" w:rsidRDefault="00000000" w:rsidRPr="00000000" w14:paraId="0000003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potential asbestos relevant have been identified with samples tested by an accredited lab and a report is available (M);</w:t>
            </w:r>
          </w:p>
          <w:bookmarkStart w:colFirst="0" w:colLast="0" w:name="30j0zll" w:id="1"/>
          <w:bookmarkEnd w:id="1"/>
          <w:p w:rsidR="00000000" w:rsidDel="00000000" w:rsidP="00000000" w:rsidRDefault="00000000" w:rsidRPr="00000000" w14:paraId="0000003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potential asbestos relevant to work has been identified (assumed to be present) by a competent person (M);</w:t>
            </w:r>
          </w:p>
          <w:p w:rsidR="00000000" w:rsidDel="00000000" w:rsidP="00000000" w:rsidRDefault="00000000" w:rsidRPr="00000000" w14:paraId="0000003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Asbestos removed by a trained and competent person, and where required holds the correct licence (M);</w:t>
            </w:r>
          </w:p>
          <w:p w:rsidR="00000000" w:rsidDel="00000000" w:rsidP="00000000" w:rsidRDefault="00000000" w:rsidRPr="00000000" w14:paraId="0000003B">
            <w:pPr>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Complete Asbestos Removal Task Analysis (M).</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require a delivery area?</w:t>
            </w:r>
          </w:p>
        </w:tc>
        <w:tc>
          <w:tcPr>
            <w:vAlign w:val="center"/>
          </w:tcPr>
          <w:p w:rsidR="00000000" w:rsidDel="00000000" w:rsidP="00000000" w:rsidRDefault="00000000" w:rsidRPr="00000000" w14:paraId="0000003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3F">
            <w:pPr>
              <w:rPr>
                <w:rFonts w:ascii="Arial" w:cs="Arial" w:eastAsia="Arial" w:hAnsi="Arial"/>
                <w:sz w:val="18"/>
                <w:szCs w:val="18"/>
              </w:rPr>
            </w:pPr>
            <w:r w:rsidDel="00000000" w:rsidR="00000000" w:rsidRPr="00000000">
              <w:rPr>
                <w:rFonts w:ascii="Arial" w:cs="Arial" w:eastAsia="Arial" w:hAnsi="Arial"/>
                <w:sz w:val="18"/>
                <w:szCs w:val="18"/>
                <w:rtl w:val="0"/>
              </w:rPr>
              <w:t xml:space="preserve">Moving vehicles and machinery resulting injury, incident or death</w:t>
            </w:r>
          </w:p>
        </w:tc>
        <w:tc>
          <w:tcPr/>
          <w:p w:rsidR="00000000" w:rsidDel="00000000" w:rsidP="00000000" w:rsidRDefault="00000000" w:rsidRPr="00000000" w14:paraId="0000004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Access to areas around the delivery area to be restricted using barricades, safety mesh or danger tape (M);</w:t>
            </w:r>
          </w:p>
          <w:p w:rsidR="00000000" w:rsidDel="00000000" w:rsidP="00000000" w:rsidRDefault="00000000" w:rsidRPr="00000000" w14:paraId="00000041">
            <w:pPr>
              <w:rPr>
                <w:rFonts w:ascii="Arial" w:cs="Arial" w:eastAsia="Arial" w:hAnsi="Arial"/>
                <w:sz w:val="18"/>
                <w:szCs w:val="18"/>
              </w:rPr>
            </w:pPr>
            <w:r w:rsidDel="00000000" w:rsidR="00000000" w:rsidRPr="00000000">
              <w:rPr>
                <w:rFonts w:ascii="Arial" w:cs="Arial" w:eastAsia="Arial" w:hAnsi="Arial"/>
                <w:sz w:val="18"/>
                <w:szCs w:val="18"/>
                <w:rtl w:val="0"/>
              </w:rPr>
              <w:t xml:space="preserve">☐ Use a spotter to keep the public out of working area (M);</w:t>
            </w:r>
          </w:p>
          <w:p w:rsidR="00000000" w:rsidDel="00000000" w:rsidP="00000000" w:rsidRDefault="00000000" w:rsidRPr="00000000" w14:paraId="0000004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Safety zone to be set up around delivery area (M);</w:t>
            </w:r>
          </w:p>
          <w:p w:rsidR="00000000" w:rsidDel="00000000" w:rsidP="00000000" w:rsidRDefault="00000000" w:rsidRPr="00000000" w14:paraId="0000004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clear area for delivery trucks is to be established (M);</w:t>
            </w:r>
          </w:p>
          <w:p w:rsidR="00000000" w:rsidDel="00000000" w:rsidP="00000000" w:rsidRDefault="00000000" w:rsidRPr="00000000" w14:paraId="0000004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Adequate lighting to be provided for work in low light or at night (M);</w:t>
            </w:r>
          </w:p>
          <w:p w:rsidR="00000000" w:rsidDel="00000000" w:rsidP="00000000" w:rsidRDefault="00000000" w:rsidRPr="00000000" w14:paraId="0000004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warning signage to be put in place (M);</w:t>
            </w:r>
          </w:p>
          <w:p w:rsidR="00000000" w:rsidDel="00000000" w:rsidP="00000000" w:rsidRDefault="00000000" w:rsidRPr="00000000" w14:paraId="00000046">
            <w:pPr>
              <w:spacing w:line="276" w:lineRule="auto"/>
              <w:rPr>
                <w:rFonts w:ascii="Arial" w:cs="Arial" w:eastAsia="Arial" w:hAnsi="Arial"/>
                <w:sz w:val="20"/>
                <w:szCs w:val="20"/>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 risk of fall from height?</w:t>
            </w:r>
          </w:p>
        </w:tc>
        <w:tc>
          <w:tcPr>
            <w:vAlign w:val="center"/>
          </w:tcPr>
          <w:p w:rsidR="00000000" w:rsidDel="00000000" w:rsidP="00000000" w:rsidRDefault="00000000" w:rsidRPr="00000000" w14:paraId="0000004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49">
            <w:pPr>
              <w:rPr>
                <w:rFonts w:ascii="Arial" w:cs="Arial" w:eastAsia="Arial" w:hAnsi="Arial"/>
                <w:sz w:val="18"/>
                <w:szCs w:val="18"/>
              </w:rPr>
            </w:pPr>
            <w:r w:rsidDel="00000000" w:rsidR="00000000" w:rsidRPr="00000000">
              <w:rPr>
                <w:rFonts w:ascii="Arial" w:cs="Arial" w:eastAsia="Arial" w:hAnsi="Arial"/>
                <w:sz w:val="18"/>
                <w:szCs w:val="18"/>
                <w:rtl w:val="0"/>
              </w:rPr>
              <w:t xml:space="preserve">Fall from heights resulting in injury, incident of death</w:t>
            </w:r>
          </w:p>
        </w:tc>
        <w:tc>
          <w:tcPr>
            <w:vAlign w:val="center"/>
          </w:tcPr>
          <w:p w:rsidR="00000000" w:rsidDel="00000000" w:rsidP="00000000" w:rsidRDefault="00000000" w:rsidRPr="00000000" w14:paraId="0000004A">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Work to be done at ground level (E);</w:t>
            </w:r>
          </w:p>
          <w:p w:rsidR="00000000" w:rsidDel="00000000" w:rsidP="00000000" w:rsidRDefault="00000000" w:rsidRPr="00000000" w14:paraId="0000004B">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Appropriate guarded work platform to be provided e.g. scaffold, EWP edge protection or similar (M);  </w:t>
            </w:r>
          </w:p>
          <w:p w:rsidR="00000000" w:rsidDel="00000000" w:rsidP="00000000" w:rsidRDefault="00000000" w:rsidRPr="00000000" w14:paraId="0000004C">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Fall restraint system to be used (M);  </w:t>
            </w:r>
          </w:p>
          <w:p w:rsidR="00000000" w:rsidDel="00000000" w:rsidP="00000000" w:rsidRDefault="00000000" w:rsidRPr="00000000" w14:paraId="0000004D">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Soft landing systems to be used e.g. safety nets, air and bean bags (M); </w:t>
            </w:r>
          </w:p>
          <w:p w:rsidR="00000000" w:rsidDel="00000000" w:rsidP="00000000" w:rsidRDefault="00000000" w:rsidRPr="00000000" w14:paraId="0000004E">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to be used as a last resort and for short periods only (M);</w:t>
            </w:r>
          </w:p>
          <w:p w:rsidR="00000000" w:rsidDel="00000000" w:rsidP="00000000" w:rsidRDefault="00000000" w:rsidRPr="00000000" w14:paraId="0000004F">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Complete a Working at Heights Task Analysis (M).</w:t>
            </w:r>
          </w:p>
          <w:p w:rsidR="00000000" w:rsidDel="00000000" w:rsidP="00000000" w:rsidRDefault="00000000" w:rsidRPr="00000000" w14:paraId="00000050">
            <w:pPr>
              <w:rPr>
                <w:rFonts w:ascii="Arial" w:cs="Arial" w:eastAsia="Arial" w:hAnsi="Arial"/>
                <w:sz w:val="20"/>
                <w:szCs w:val="20"/>
              </w:rPr>
            </w:pPr>
            <w:bookmarkStart w:colFirst="0" w:colLast="0" w:name="_1fob9te" w:id="2"/>
            <w:bookmarkEnd w:id="2"/>
            <w:r w:rsidDel="00000000" w:rsidR="00000000" w:rsidRPr="00000000">
              <w:rPr>
                <w:rtl w:val="0"/>
              </w:rPr>
            </w:r>
          </w:p>
        </w:tc>
      </w:tr>
      <w:tr>
        <w:trPr>
          <w:trHeight w:val="3380" w:hRule="atLeast"/>
        </w:trPr>
        <w:tc>
          <w:tcPr>
            <w:vAlign w:val="center"/>
          </w:tcPr>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work of ladders?</w:t>
            </w:r>
          </w:p>
        </w:tc>
        <w:tc>
          <w:tcPr>
            <w:vAlign w:val="center"/>
          </w:tcPr>
          <w:p w:rsidR="00000000" w:rsidDel="00000000" w:rsidP="00000000" w:rsidRDefault="00000000" w:rsidRPr="00000000" w14:paraId="0000005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sz w:val="18"/>
                <w:szCs w:val="18"/>
                <w:rtl w:val="0"/>
              </w:rPr>
              <w:t xml:space="preserve">Fall from heights resulting in injury or death</w:t>
            </w:r>
          </w:p>
        </w:tc>
        <w:tc>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Don’t use ladders as a working platform replace with podium ladders or a guarded work platform (E);</w:t>
            </w: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 not use a 3-step ladder (M);</w:t>
            </w: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use ladders for access to the work area or a working platform (M);</w:t>
            </w: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to be used as a last resort and for short duration only (M);</w:t>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only commercial grade ladders rated to at least 120kg’s that comply with AS/NZS 1892 (M);</w:t>
            </w:r>
            <w:r w:rsidDel="00000000" w:rsidR="00000000" w:rsidRPr="00000000">
              <w:rPr>
                <w:rtl w:val="0"/>
              </w:rPr>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Conduct a visual inspection before each use and regular maintenance checks (M);</w:t>
            </w: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Ladder Stability Devices (LSD) to prevent slipping or lateral movement (M);</w:t>
            </w: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Set up straight ladders correctly e.g. 4up 1 out method with 1 metre overlap on a roof edge (M);</w:t>
            </w: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all stabilising stays/locking clips/locking arms are engaged securely (M);</w:t>
            </w: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Maintain 3 points of contact at all times (M);</w:t>
            </w: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Always stop at the 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rtl w:val="0"/>
              </w:rPr>
              <w:t xml:space="preserve"> step from the top of a straight ladder (M);</w:t>
            </w: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Carry tools on a tool belt and don’t over reach (M);</w:t>
            </w: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Place suitable barriers around ladder where necessary e.g. when working in drive ways or corridors (M);</w:t>
            </w:r>
            <w:r w:rsidDel="00000000" w:rsidR="00000000" w:rsidRPr="00000000">
              <w:rPr>
                <w:rtl w:val="0"/>
              </w:rPr>
            </w:r>
          </w:p>
          <w:p w:rsidR="00000000" w:rsidDel="00000000" w:rsidP="00000000" w:rsidRDefault="00000000" w:rsidRPr="00000000" w14:paraId="00000061">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 not stand on the top two steps of an A frame ladder (M).</w:t>
            </w:r>
          </w:p>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Ladder Stability Devices (LSD) to prevent slipping or movement (M); </w:t>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plant, machinery or equipment used?</w:t>
            </w:r>
            <w:r w:rsidDel="00000000" w:rsidR="00000000" w:rsidRPr="00000000">
              <w:rPr>
                <w:rtl w:val="0"/>
              </w:rPr>
            </w:r>
          </w:p>
        </w:tc>
        <w:tc>
          <w:tcPr>
            <w:vAlign w:val="center"/>
          </w:tcPr>
          <w:bookmarkStart w:colFirst="0" w:colLast="0" w:name="3znysh7" w:id="3"/>
          <w:bookmarkEnd w:id="3"/>
          <w:p w:rsidR="00000000" w:rsidDel="00000000" w:rsidP="00000000" w:rsidRDefault="00000000" w:rsidRPr="00000000" w14:paraId="0000006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w:t>
            </w:r>
            <w:bookmarkStart w:colFirst="0" w:colLast="0" w:name="2et92p0" w:id="4"/>
            <w:bookmarkEnd w:id="4"/>
            <w:r w:rsidDel="00000000" w:rsidR="00000000" w:rsidRPr="00000000">
              <w:rPr>
                <w:rFonts w:ascii="Arial" w:cs="Arial" w:eastAsia="Arial" w:hAnsi="Arial"/>
                <w:sz w:val="18"/>
                <w:szCs w:val="18"/>
                <w:rtl w:val="0"/>
              </w:rPr>
              <w:t xml:space="preserve">☐  No</w:t>
            </w:r>
          </w:p>
        </w:tc>
        <w:tc>
          <w:tcPr>
            <w:vAlign w:val="center"/>
          </w:tcPr>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Unsafe machinery and practices resulting in injury, incident or death</w:t>
            </w:r>
          </w:p>
        </w:tc>
        <w:tc>
          <w:tcPr/>
          <w:bookmarkStart w:colFirst="0" w:colLast="0" w:name="tyjcwt" w:id="5"/>
          <w:bookmarkEnd w:id="5"/>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Remove all unnecessary plant, machinery or equipment from the workplace that can cause harm (E):</w:t>
            </w: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Operate in accordance to the manufacturer's instructions and implement Standard Operating Procedures (SOP) (M);</w:t>
            </w: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competent workers can operate plant, machinery or equipment, isolate all non-essential workers and visitors (M);</w:t>
            </w: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guarding and cut-off switches are in place / use a lock out tag out (LOTO) system for cleaning and maintenance of machinery (M);</w:t>
            </w: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appropriate PPE needs to be used by all workers when operating e.g. guards, barriers, hearing/eye protection, footwear etc. (M);</w:t>
            </w: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 I</w:t>
            </w:r>
            <w:r w:rsidDel="00000000" w:rsidR="00000000" w:rsidRPr="00000000">
              <w:rPr>
                <w:rFonts w:ascii="Arial" w:cs="Arial" w:eastAsia="Arial" w:hAnsi="Arial"/>
                <w:sz w:val="18"/>
                <w:szCs w:val="18"/>
                <w:rtl w:val="0"/>
              </w:rPr>
              <w:t xml:space="preserve">nspect before use. These inspections should be recorded (M);</w:t>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Recorded in the Plant, Machinery and Equipment Register (M);</w:t>
            </w: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electrical equipment including RCD’s to be tested to NZ Standard (M);</w:t>
            </w:r>
            <w:r w:rsidDel="00000000" w:rsidR="00000000" w:rsidRPr="00000000">
              <w:rPr>
                <w:rtl w:val="0"/>
              </w:rPr>
            </w:r>
          </w:p>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w:t>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tc>
      </w:tr>
      <w:tr>
        <w:trPr>
          <w:trHeight w:val="1020" w:hRule="atLeast"/>
        </w:trPr>
        <w:tc>
          <w:tcPr>
            <w:vAlign w:val="center"/>
          </w:tcPr>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materials be lifted by crane/forklift or similar?</w:t>
            </w:r>
          </w:p>
        </w:tc>
        <w:tc>
          <w:tcPr>
            <w:vAlign w:val="center"/>
          </w:tcPr>
          <w:p w:rsidR="00000000" w:rsidDel="00000000" w:rsidP="00000000" w:rsidRDefault="00000000" w:rsidRPr="00000000" w14:paraId="0000007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Insecure overhead loads causing falling objects resulting in injury or death</w:t>
            </w:r>
          </w:p>
        </w:tc>
        <w:tc>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Competent/trained staff only to operate crane/forklift (M);</w:t>
            </w: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Exclusion zones and marked walkways set up (M);</w:t>
            </w: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Safety observer to be used (M);</w:t>
            </w: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non-essential workers and visitors kept clear while lifting occurs (M).</w:t>
            </w:r>
          </w:p>
        </w:tc>
      </w:tr>
      <w:tr>
        <w:trPr>
          <w:trHeight w:val="1020" w:hRule="atLeast"/>
        </w:trPr>
        <w:tc>
          <w:tcPr>
            <w:vAlign w:val="center"/>
          </w:tcPr>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any work at height encroach within 4 metres of high voltage power lines?</w:t>
            </w:r>
          </w:p>
        </w:tc>
        <w:tc>
          <w:tcPr>
            <w:vAlign w:val="center"/>
          </w:tcPr>
          <w:p w:rsidR="00000000" w:rsidDel="00000000" w:rsidP="00000000" w:rsidRDefault="00000000" w:rsidRPr="00000000" w14:paraId="0000007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A">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Coming in contact with live high voltage lines resulting in injury, incident or death</w:t>
            </w:r>
            <w:r w:rsidDel="00000000" w:rsidR="00000000" w:rsidRPr="00000000">
              <w:rPr>
                <w:rtl w:val="0"/>
              </w:rPr>
            </w:r>
          </w:p>
        </w:tc>
        <w:tc>
          <w:tcPr>
            <w:vAlign w:val="center"/>
          </w:tcPr>
          <w:p w:rsidR="00000000" w:rsidDel="00000000" w:rsidP="00000000" w:rsidRDefault="00000000" w:rsidRPr="00000000" w14:paraId="0000007B">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Do not work within 4m of power lines (E);</w:t>
            </w:r>
          </w:p>
          <w:p w:rsidR="00000000" w:rsidDel="00000000" w:rsidP="00000000" w:rsidRDefault="00000000" w:rsidRPr="00000000" w14:paraId="0000007C">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Obtain permission from local authority before commencing work (M);</w:t>
            </w:r>
          </w:p>
          <w:p w:rsidR="00000000" w:rsidDel="00000000" w:rsidP="00000000" w:rsidRDefault="00000000" w:rsidRPr="00000000" w14:paraId="0000007D">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Power to be isolated at the source by a qualified electrician (M);</w:t>
            </w:r>
          </w:p>
          <w:p w:rsidR="00000000" w:rsidDel="00000000" w:rsidP="00000000" w:rsidRDefault="00000000" w:rsidRPr="00000000" w14:paraId="0000007E">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Safe approach distance to be marked using visual identification e.g. tiger tails (M);</w:t>
            </w:r>
          </w:p>
          <w:p w:rsidR="00000000" w:rsidDel="00000000" w:rsidP="00000000" w:rsidRDefault="00000000" w:rsidRPr="00000000" w14:paraId="0000007F">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Spotter to be used when moving vehicles/machinery on site (M);</w:t>
            </w:r>
          </w:p>
          <w:p w:rsidR="00000000" w:rsidDel="00000000" w:rsidP="00000000" w:rsidRDefault="00000000" w:rsidRPr="00000000" w14:paraId="00000080">
            <w:pPr>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All equipment to have a mobile earth attached when being used within 4m (M).</w:t>
            </w:r>
          </w:p>
          <w:p w:rsidR="00000000" w:rsidDel="00000000" w:rsidP="00000000" w:rsidRDefault="00000000" w:rsidRPr="00000000" w14:paraId="000000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Emergency response procedures will be in place (M).</w:t>
            </w:r>
          </w:p>
          <w:p w:rsidR="00000000" w:rsidDel="00000000" w:rsidP="00000000" w:rsidRDefault="00000000" w:rsidRPr="00000000" w14:paraId="00000082">
            <w:pPr>
              <w:spacing w:line="276" w:lineRule="auto"/>
              <w:rPr>
                <w:rFonts w:ascii="Arial" w:cs="Arial" w:eastAsia="Arial" w:hAnsi="Arial"/>
                <w:sz w:val="18"/>
                <w:szCs w:val="18"/>
              </w:rPr>
            </w:pPr>
            <w:r w:rsidDel="00000000" w:rsidR="00000000" w:rsidRPr="00000000">
              <w:rPr>
                <w:rtl w:val="0"/>
              </w:rPr>
            </w:r>
          </w:p>
        </w:tc>
      </w:tr>
      <w:tr>
        <w:trPr>
          <w:trHeight w:val="1100" w:hRule="atLeast"/>
        </w:trPr>
        <w:tc>
          <w:tcPr>
            <w:vAlign w:val="center"/>
          </w:tcPr>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work be affected by high winds?</w:t>
            </w:r>
          </w:p>
        </w:tc>
        <w:tc>
          <w:tcPr>
            <w:vAlign w:val="center"/>
          </w:tcPr>
          <w:p w:rsidR="00000000" w:rsidDel="00000000" w:rsidP="00000000" w:rsidRDefault="00000000" w:rsidRPr="00000000" w14:paraId="0000008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5">
            <w:pPr>
              <w:rPr>
                <w:rFonts w:ascii="Arial" w:cs="Arial" w:eastAsia="Arial" w:hAnsi="Arial"/>
                <w:sz w:val="18"/>
                <w:szCs w:val="18"/>
              </w:rPr>
            </w:pPr>
            <w:r w:rsidDel="00000000" w:rsidR="00000000" w:rsidRPr="00000000">
              <w:rPr>
                <w:rFonts w:ascii="Arial" w:cs="Arial" w:eastAsia="Arial" w:hAnsi="Arial"/>
                <w:sz w:val="18"/>
                <w:szCs w:val="18"/>
                <w:rtl w:val="0"/>
              </w:rPr>
              <w:t xml:space="preserve">High winds causing falling objects or fall from height resulting in injury or death.</w:t>
            </w:r>
          </w:p>
        </w:tc>
        <w:tc>
          <w:tcPr>
            <w:vAlign w:val="center"/>
          </w:tcPr>
          <w:p w:rsidR="00000000" w:rsidDel="00000000" w:rsidP="00000000" w:rsidRDefault="00000000" w:rsidRPr="00000000" w14:paraId="00000086">
            <w:pPr>
              <w:rPr>
                <w:rFonts w:ascii="Arial" w:cs="Arial" w:eastAsia="Arial" w:hAnsi="Arial"/>
                <w:sz w:val="18"/>
                <w:szCs w:val="18"/>
              </w:rPr>
            </w:pPr>
            <w:r w:rsidDel="00000000" w:rsidR="00000000" w:rsidRPr="00000000">
              <w:rPr>
                <w:rFonts w:ascii="Arial" w:cs="Arial" w:eastAsia="Arial" w:hAnsi="Arial"/>
                <w:sz w:val="18"/>
                <w:szCs w:val="18"/>
                <w:rtl w:val="0"/>
              </w:rPr>
              <w:t xml:space="preserve">☐ Postpone working at heights (E);</w:t>
            </w:r>
          </w:p>
          <w:p w:rsidR="00000000" w:rsidDel="00000000" w:rsidP="00000000" w:rsidRDefault="00000000" w:rsidRPr="00000000" w14:paraId="00000087">
            <w:pPr>
              <w:rPr>
                <w:rFonts w:ascii="Arial" w:cs="Arial" w:eastAsia="Arial" w:hAnsi="Arial"/>
                <w:sz w:val="18"/>
                <w:szCs w:val="18"/>
              </w:rPr>
            </w:pPr>
            <w:r w:rsidDel="00000000" w:rsidR="00000000" w:rsidRPr="00000000">
              <w:rPr>
                <w:rFonts w:ascii="Arial" w:cs="Arial" w:eastAsia="Arial" w:hAnsi="Arial"/>
                <w:sz w:val="18"/>
                <w:szCs w:val="18"/>
                <w:rtl w:val="0"/>
              </w:rPr>
              <w:t xml:space="preserve">☐ Secure tools, materials and equipment (M);</w:t>
            </w:r>
          </w:p>
          <w:p w:rsidR="00000000" w:rsidDel="00000000" w:rsidP="00000000" w:rsidRDefault="00000000" w:rsidRPr="00000000" w14:paraId="00000088">
            <w:pPr>
              <w:rPr>
                <w:rFonts w:ascii="Arial" w:cs="Arial" w:eastAsia="Arial" w:hAnsi="Arial"/>
                <w:sz w:val="18"/>
                <w:szCs w:val="18"/>
              </w:rPr>
            </w:pPr>
            <w:r w:rsidDel="00000000" w:rsidR="00000000" w:rsidRPr="00000000">
              <w:rPr>
                <w:rFonts w:ascii="Arial" w:cs="Arial" w:eastAsia="Arial" w:hAnsi="Arial"/>
                <w:sz w:val="18"/>
                <w:szCs w:val="18"/>
                <w:rtl w:val="0"/>
              </w:rPr>
              <w:t xml:space="preserve">☐ Use appropriate fall protection and PPE (M);</w:t>
            </w:r>
          </w:p>
          <w:p w:rsidR="00000000" w:rsidDel="00000000" w:rsidP="00000000" w:rsidRDefault="00000000" w:rsidRPr="00000000" w14:paraId="000000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Use the correct footwear for the job (M).</w:t>
            </w:r>
          </w:p>
        </w:tc>
      </w:tr>
      <w:tr>
        <w:trPr>
          <w:trHeight w:val="1020" w:hRule="atLeast"/>
        </w:trPr>
        <w:tc>
          <w:tcPr>
            <w:vAlign w:val="center"/>
          </w:tcPr>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hand, power, or pressure tools used?</w:t>
            </w:r>
          </w:p>
        </w:tc>
        <w:tc>
          <w:tcPr>
            <w:vAlign w:val="center"/>
          </w:tcPr>
          <w:p w:rsidR="00000000" w:rsidDel="00000000" w:rsidP="00000000" w:rsidRDefault="00000000" w:rsidRPr="00000000" w14:paraId="0000008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C">
            <w:pPr>
              <w:rPr>
                <w:rFonts w:ascii="Arial" w:cs="Arial" w:eastAsia="Arial" w:hAnsi="Arial"/>
                <w:sz w:val="18"/>
                <w:szCs w:val="18"/>
              </w:rPr>
            </w:pPr>
            <w:r w:rsidDel="00000000" w:rsidR="00000000" w:rsidRPr="00000000">
              <w:rPr>
                <w:rFonts w:ascii="Arial" w:cs="Arial" w:eastAsia="Arial" w:hAnsi="Arial"/>
                <w:sz w:val="18"/>
                <w:szCs w:val="18"/>
                <w:rtl w:val="0"/>
              </w:rPr>
              <w:t xml:space="preserve">Unsafe tools and practices resulting in </w:t>
            </w:r>
            <w:r w:rsidDel="00000000" w:rsidR="00000000" w:rsidRPr="00000000">
              <w:rPr>
                <w:rFonts w:ascii="Arial" w:cs="Arial" w:eastAsia="Arial" w:hAnsi="Arial"/>
                <w:color w:val="000000"/>
                <w:sz w:val="18"/>
                <w:szCs w:val="18"/>
                <w:rtl w:val="0"/>
              </w:rPr>
              <w:t xml:space="preserve">injury, incident or death</w:t>
            </w:r>
            <w:r w:rsidDel="00000000" w:rsidR="00000000" w:rsidRPr="00000000">
              <w:rPr>
                <w:rtl w:val="0"/>
              </w:rPr>
            </w:r>
          </w:p>
        </w:tc>
        <w:tc>
          <w:tcPr>
            <w:vAlign w:val="center"/>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Unsafe tools need to be removed from service (E);</w:t>
            </w: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appropriate PPE needs to be used by all workers e.g. guards, barriers, hearing/eye protection, footwear etc. (M);</w:t>
            </w: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Workers require training and assessing as competent prior to use(M);</w:t>
            </w:r>
            <w:r w:rsidDel="00000000" w:rsidR="00000000" w:rsidRPr="00000000">
              <w:rPr>
                <w:rtl w:val="0"/>
              </w:rPr>
            </w:r>
          </w:p>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equipment to be inspected prior to use, document (M).</w:t>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r>
      <w:tr>
        <w:trPr>
          <w:trHeight w:val="1300" w:hRule="atLeast"/>
        </w:trPr>
        <w:tc>
          <w:tcPr>
            <w:vAlign w:val="center"/>
          </w:tcPr>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 risk of electrical exposure?</w:t>
            </w:r>
          </w:p>
        </w:tc>
        <w:tc>
          <w:tcPr>
            <w:vAlign w:val="center"/>
          </w:tcPr>
          <w:p w:rsidR="00000000" w:rsidDel="00000000" w:rsidP="00000000" w:rsidRDefault="00000000" w:rsidRPr="00000000" w14:paraId="0000009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4">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Coming in contact with live voltage lines resulting in injury, incident or death</w:t>
            </w:r>
            <w:r w:rsidDel="00000000" w:rsidR="00000000" w:rsidRPr="00000000">
              <w:rPr>
                <w:rtl w:val="0"/>
              </w:rPr>
            </w:r>
          </w:p>
        </w:tc>
        <w:tc>
          <w:tcPr>
            <w:vAlign w:val="center"/>
          </w:tcPr>
          <w:p w:rsidR="00000000" w:rsidDel="00000000" w:rsidP="00000000" w:rsidRDefault="00000000" w:rsidRPr="00000000" w14:paraId="00000095">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all electrical outlets including the position of wiring to lights should be noted on the task analysis, and where applicable on the building plans (M);</w:t>
            </w: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Consult with electrical specialist to ensure all electrical cabling is isolated prior to commencing work (M).</w:t>
            </w:r>
            <w:r w:rsidDel="00000000" w:rsidR="00000000" w:rsidRPr="00000000">
              <w:rPr>
                <w:rtl w:val="0"/>
              </w:rPr>
            </w:r>
          </w:p>
        </w:tc>
      </w:tr>
      <w:tr>
        <w:trPr>
          <w:trHeight w:val="1620" w:hRule="atLeast"/>
        </w:trPr>
        <w:tc>
          <w:tcPr>
            <w:vAlign w:val="center"/>
          </w:tcPr>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2"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noise levels be above 85dB(A) whilst on site? (sustained noise over 8 hours below 85 dB or peak noise below 140 dB).</w:t>
            </w:r>
          </w:p>
        </w:tc>
        <w:tc>
          <w:tcPr>
            <w:vAlign w:val="center"/>
          </w:tcPr>
          <w:p w:rsidR="00000000" w:rsidDel="00000000" w:rsidP="00000000" w:rsidRDefault="00000000" w:rsidRPr="00000000" w14:paraId="0000009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9">
            <w:pPr>
              <w:rPr>
                <w:rFonts w:ascii="Arial" w:cs="Arial" w:eastAsia="Arial" w:hAnsi="Arial"/>
                <w:sz w:val="18"/>
                <w:szCs w:val="18"/>
              </w:rPr>
            </w:pPr>
            <w:r w:rsidDel="00000000" w:rsidR="00000000" w:rsidRPr="00000000">
              <w:rPr>
                <w:rFonts w:ascii="Arial" w:cs="Arial" w:eastAsia="Arial" w:hAnsi="Arial"/>
                <w:sz w:val="18"/>
                <w:szCs w:val="18"/>
                <w:rtl w:val="0"/>
              </w:rPr>
              <w:t xml:space="preserve">High noise levels resulting in Noise Induced Hearing Loss (NIHL)</w:t>
            </w:r>
          </w:p>
        </w:tc>
        <w:tc>
          <w:tcPr>
            <w:vAlign w:val="center"/>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Purchase equipment with low noise emissions (E);</w:t>
            </w: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Isolate noisy machinery and equipment away from non-essential workers and visitors (M);</w:t>
            </w: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Implement job rotation to reduce duration of exposure (M);</w:t>
            </w: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Maintain and service machinery (take into account noise) (M);</w:t>
            </w: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the correct hearing protection for the job (M);</w:t>
            </w: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Carry out yearly hearing tests as part of a Health Monitoring Plan (M);</w:t>
            </w:r>
            <w:r w:rsidDel="00000000" w:rsidR="00000000" w:rsidRPr="00000000">
              <w:rPr>
                <w:rtl w:val="0"/>
              </w:rPr>
            </w:r>
          </w:p>
          <w:p w:rsidR="00000000" w:rsidDel="00000000" w:rsidP="00000000" w:rsidRDefault="00000000" w:rsidRPr="00000000" w14:paraId="000000A0">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w:t>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tc>
      </w:tr>
      <w:tr>
        <w:trPr>
          <w:trHeight w:val="2300" w:hRule="atLeast"/>
        </w:trPr>
        <w:tc>
          <w:tcPr>
            <w:vAlign w:val="center"/>
          </w:tcPr>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2"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any hazardous substances be used?</w:t>
            </w:r>
          </w:p>
        </w:tc>
        <w:tc>
          <w:tcPr>
            <w:vAlign w:val="center"/>
          </w:tcPr>
          <w:p w:rsidR="00000000" w:rsidDel="00000000" w:rsidP="00000000" w:rsidRDefault="00000000" w:rsidRPr="00000000" w14:paraId="000000A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A4">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hazardous substances resulting in injury, illness or death.</w:t>
            </w:r>
          </w:p>
        </w:tc>
        <w:tc>
          <w:tcPr/>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Remove all hazardous substances from the workplace (E);</w:t>
            </w: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Replace hazardous substances with non-hazardous substances (E);</w:t>
            </w: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Handle/store/dispose of hazardous substances as per the Safety Data Sheet (SDS) and Regulations (M);</w:t>
            </w:r>
            <w:r w:rsidDel="00000000" w:rsidR="00000000" w:rsidRPr="00000000">
              <w:rPr>
                <w:rtl w:val="0"/>
              </w:rPr>
            </w:r>
          </w:p>
          <w:p w:rsidR="00000000" w:rsidDel="00000000" w:rsidP="00000000" w:rsidRDefault="00000000" w:rsidRPr="00000000" w14:paraId="000000A8">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Record all hazardous substances on a register (M);</w:t>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trained and/or supervised workers to handle hazardous substances (M);</w:t>
            </w: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the correct PPE as per the SDS when handling or working with hazardous substances (M);</w:t>
            </w: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w:t>
            </w:r>
            <w:r w:rsidDel="00000000" w:rsidR="00000000" w:rsidRPr="00000000">
              <w:rPr>
                <w:rtl w:val="0"/>
              </w:rPr>
            </w:r>
          </w:p>
        </w:tc>
      </w:tr>
      <w:tr>
        <w:trPr>
          <w:trHeight w:val="1620" w:hRule="atLeast"/>
        </w:trPr>
        <w:tc>
          <w:tcPr>
            <w:vAlign w:val="center"/>
          </w:tcPr>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2"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exposure to airborne substances e.g. dust, fumes, vapours or gases?</w:t>
            </w:r>
          </w:p>
        </w:tc>
        <w:tc>
          <w:tcPr>
            <w:vAlign w:val="center"/>
          </w:tcPr>
          <w:p w:rsidR="00000000" w:rsidDel="00000000" w:rsidP="00000000" w:rsidRDefault="00000000" w:rsidRPr="00000000" w14:paraId="000000A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AE">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airborne substances resulting in injury, illness or death.</w:t>
            </w:r>
          </w:p>
        </w:tc>
        <w:tc>
          <w:tcPr/>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Yearly lung function tests should be carried out as part of a Health Monitoring Plan, to ensure no workers are suffering any ill effects from the work they are carrying out (M);</w:t>
            </w: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Good ventilation/extraction/vacuum systems are required for the work being carried out (M);</w:t>
            </w: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correct PPE e.g. respirators/fitted dust masks must be used to prevent contaminants from being inhaled (M);</w:t>
            </w: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PPE must be fitted correctly e.g. facial hair will prevent correct seal with face (M);</w:t>
            </w: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Non-essential workers must be isolated from work areas (M);</w:t>
            </w:r>
            <w:r w:rsidDel="00000000" w:rsidR="00000000" w:rsidRPr="00000000">
              <w:rPr>
                <w:rtl w:val="0"/>
              </w:rPr>
            </w:r>
          </w:p>
          <w:p w:rsidR="00000000" w:rsidDel="00000000" w:rsidP="00000000" w:rsidRDefault="00000000" w:rsidRPr="00000000" w14:paraId="000000B4">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w:t>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excavation work?</w:t>
            </w:r>
          </w:p>
        </w:tc>
        <w:tc>
          <w:tcPr>
            <w:vAlign w:val="center"/>
          </w:tcPr>
          <w:p w:rsidR="00000000" w:rsidDel="00000000" w:rsidP="00000000" w:rsidRDefault="00000000" w:rsidRPr="00000000" w14:paraId="000000B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B8">
            <w:pPr>
              <w:rPr>
                <w:rFonts w:ascii="Arial" w:cs="Arial" w:eastAsia="Arial" w:hAnsi="Arial"/>
                <w:sz w:val="18"/>
                <w:szCs w:val="18"/>
              </w:rPr>
            </w:pPr>
            <w:r w:rsidDel="00000000" w:rsidR="00000000" w:rsidRPr="00000000">
              <w:rPr>
                <w:rFonts w:ascii="Arial" w:cs="Arial" w:eastAsia="Arial" w:hAnsi="Arial"/>
                <w:sz w:val="18"/>
                <w:szCs w:val="18"/>
                <w:rtl w:val="0"/>
              </w:rPr>
              <w:t xml:space="preserve">Excavation collapse or exposure to airborne contaminants resulting in injury, incident, illness or death</w:t>
            </w:r>
          </w:p>
        </w:tc>
        <w:tc>
          <w:tcPr>
            <w:vAlign w:val="center"/>
          </w:tcPr>
          <w:p w:rsidR="00000000" w:rsidDel="00000000" w:rsidP="00000000" w:rsidRDefault="00000000" w:rsidRPr="00000000" w14:paraId="000000B9">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Complete an Excavations TA (M);</w:t>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tc>
      </w:tr>
      <w:tr>
        <w:trPr>
          <w:trHeight w:val="1820" w:hRule="atLeast"/>
        </w:trPr>
        <w:tc>
          <w:tcPr>
            <w:vAlign w:val="center"/>
          </w:tcPr>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Could there be underground services or utilities in or near your work?</w:t>
            </w:r>
          </w:p>
        </w:tc>
        <w:tc>
          <w:tcPr>
            <w:vAlign w:val="center"/>
          </w:tcPr>
          <w:p w:rsidR="00000000" w:rsidDel="00000000" w:rsidP="00000000" w:rsidRDefault="00000000" w:rsidRPr="00000000" w14:paraId="000000B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BE">
            <w:pPr>
              <w:rPr>
                <w:rFonts w:ascii="Arial" w:cs="Arial" w:eastAsia="Arial" w:hAnsi="Arial"/>
                <w:sz w:val="18"/>
                <w:szCs w:val="18"/>
              </w:rPr>
            </w:pPr>
            <w:r w:rsidDel="00000000" w:rsidR="00000000" w:rsidRPr="00000000">
              <w:rPr>
                <w:rFonts w:ascii="Arial" w:cs="Arial" w:eastAsia="Arial" w:hAnsi="Arial"/>
                <w:sz w:val="18"/>
                <w:szCs w:val="18"/>
                <w:rtl w:val="0"/>
              </w:rPr>
              <w:t xml:space="preserve">Contact with underground utilities resulting in injury, incident or death</w:t>
            </w:r>
          </w:p>
        </w:tc>
        <w:tc>
          <w:tcPr>
            <w:vAlign w:val="center"/>
          </w:tcPr>
          <w:p w:rsidR="00000000" w:rsidDel="00000000" w:rsidP="00000000" w:rsidRDefault="00000000" w:rsidRPr="00000000" w14:paraId="000000B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Service owners will be contacted to identify all services likely to be on site prior to commencing the excavation (M);</w:t>
            </w:r>
          </w:p>
          <w:p w:rsidR="00000000" w:rsidDel="00000000" w:rsidP="00000000" w:rsidRDefault="00000000" w:rsidRPr="00000000" w14:paraId="000000C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Services will be located (using detection equipment if required) and marked out prior to starting work and where necessary isolated at the source (switched off) (M);</w:t>
            </w:r>
          </w:p>
          <w:p w:rsidR="00000000" w:rsidDel="00000000" w:rsidP="00000000" w:rsidRDefault="00000000" w:rsidRPr="00000000" w14:paraId="000000C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Service plans will be obtained and available on site (M);</w:t>
            </w:r>
          </w:p>
          <w:p w:rsidR="00000000" w:rsidDel="00000000" w:rsidP="00000000" w:rsidRDefault="00000000" w:rsidRPr="00000000" w14:paraId="000000C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Safe mobile plant access to the site will be provided to ensure plant does not damage underground services eg drains, tanks etc (M);</w:t>
            </w:r>
          </w:p>
          <w:p w:rsidR="00000000" w:rsidDel="00000000" w:rsidP="00000000" w:rsidRDefault="00000000" w:rsidRPr="00000000" w14:paraId="000000C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Mechanical pilot holes will be dug to expose services (M);</w:t>
            </w:r>
          </w:p>
          <w:p w:rsidR="00000000" w:rsidDel="00000000" w:rsidP="00000000" w:rsidRDefault="00000000" w:rsidRPr="00000000" w14:paraId="000000C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Pilot holes will be hand dug until services are uncovered and supported (M);</w:t>
            </w:r>
          </w:p>
          <w:p w:rsidR="00000000" w:rsidDel="00000000" w:rsidP="00000000" w:rsidRDefault="00000000" w:rsidRPr="00000000" w14:paraId="000000C5">
            <w:pPr>
              <w:rPr>
                <w:rFonts w:ascii="Arial" w:cs="Arial" w:eastAsia="Arial" w:hAnsi="Arial"/>
                <w:sz w:val="18"/>
                <w:szCs w:val="18"/>
              </w:rPr>
            </w:pPr>
            <w:r w:rsidDel="00000000" w:rsidR="00000000" w:rsidRPr="00000000">
              <w:rPr>
                <w:rFonts w:ascii="Arial" w:cs="Arial" w:eastAsia="Arial" w:hAnsi="Arial"/>
                <w:sz w:val="18"/>
                <w:szCs w:val="18"/>
                <w:rtl w:val="0"/>
              </w:rPr>
              <w:t xml:space="preserve">☐ Spotters will be used to spot services (M).</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tc>
      </w:tr>
      <w:tr>
        <w:trPr>
          <w:trHeight w:val="1820" w:hRule="atLeast"/>
        </w:trPr>
        <w:tc>
          <w:tcPr>
            <w:vAlign w:val="center"/>
          </w:tcPr>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tc>
        <w:tc>
          <w:tcPr>
            <w:vAlign w:val="center"/>
          </w:tcPr>
          <w:p w:rsidR="00000000" w:rsidDel="00000000" w:rsidP="00000000" w:rsidRDefault="00000000" w:rsidRPr="00000000" w14:paraId="000000C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C9">
            <w:pPr>
              <w:rPr>
                <w:rFonts w:ascii="Arial" w:cs="Arial" w:eastAsia="Arial" w:hAnsi="Arial"/>
                <w:sz w:val="18"/>
                <w:szCs w:val="18"/>
              </w:rPr>
            </w:pPr>
            <w:r w:rsidDel="00000000" w:rsidR="00000000" w:rsidRPr="00000000">
              <w:rPr>
                <w:rFonts w:ascii="Arial" w:cs="Arial" w:eastAsia="Arial" w:hAnsi="Arial"/>
                <w:sz w:val="18"/>
                <w:szCs w:val="18"/>
                <w:rtl w:val="0"/>
              </w:rPr>
              <w:t xml:space="preserve">Strain or sprain from manual handling resulting in injury</w:t>
            </w:r>
          </w:p>
        </w:tc>
        <w:tc>
          <w:tcPr>
            <w:vAlign w:val="center"/>
          </w:tcPr>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mechanical aid is required as the materials being lifted are too heavy or awkward to lift manually (E);</w:t>
            </w: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are trained in the correct manual handling techniques (bend knees, keep back straight, lift with your legs, keep load close in front of you) (M);</w:t>
            </w: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Store materials to reduce manual handling risks e.g. between knee and shoulder height (M);</w:t>
            </w:r>
            <w:r w:rsidDel="00000000" w:rsidR="00000000" w:rsidRPr="00000000">
              <w:rPr>
                <w:rtl w:val="0"/>
              </w:rPr>
            </w:r>
          </w:p>
          <w:p w:rsidR="00000000" w:rsidDel="00000000" w:rsidP="00000000" w:rsidRDefault="00000000" w:rsidRPr="00000000" w14:paraId="000000CD">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 two person lift for large, awkward or heavy objects (M).</w:t>
            </w:r>
          </w:p>
          <w:p w:rsidR="00000000" w:rsidDel="00000000" w:rsidP="00000000" w:rsidRDefault="00000000" w:rsidRPr="00000000" w14:paraId="000000CE">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Rotate workload with other workers (M).</w:t>
            </w:r>
          </w:p>
        </w:tc>
      </w:tr>
      <w:tr>
        <w:trPr>
          <w:trHeight w:val="1260" w:hRule="atLeast"/>
        </w:trPr>
        <w:tc>
          <w:tcPr>
            <w:vAlign w:val="center"/>
          </w:tcPr>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working at night or in poor lighting?</w:t>
            </w:r>
          </w:p>
        </w:tc>
        <w:tc>
          <w:tcPr>
            <w:vAlign w:val="center"/>
          </w:tcPr>
          <w:p w:rsidR="00000000" w:rsidDel="00000000" w:rsidP="00000000" w:rsidRDefault="00000000" w:rsidRPr="00000000" w14:paraId="000000D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D1">
            <w:pPr>
              <w:rPr>
                <w:rFonts w:ascii="Arial" w:cs="Arial" w:eastAsia="Arial" w:hAnsi="Arial"/>
                <w:sz w:val="18"/>
                <w:szCs w:val="18"/>
              </w:rPr>
            </w:pPr>
            <w:r w:rsidDel="00000000" w:rsidR="00000000" w:rsidRPr="00000000">
              <w:rPr>
                <w:rFonts w:ascii="Arial" w:cs="Arial" w:eastAsia="Arial" w:hAnsi="Arial"/>
                <w:sz w:val="18"/>
                <w:szCs w:val="18"/>
                <w:rtl w:val="0"/>
              </w:rPr>
              <w:t xml:space="preserve">Workers exposed to being struck or falling into excavation resulting in injury, incident or death</w:t>
            </w:r>
          </w:p>
        </w:tc>
        <w:tc>
          <w:tcPr>
            <w:vAlign w:val="center"/>
          </w:tcPr>
          <w:p w:rsidR="00000000" w:rsidDel="00000000" w:rsidP="00000000" w:rsidRDefault="00000000" w:rsidRPr="00000000" w14:paraId="000000D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Artificial lighting in trenches and open excavations will be used where there is insufficient natural light (M);</w:t>
            </w:r>
          </w:p>
          <w:p w:rsidR="00000000" w:rsidDel="00000000" w:rsidP="00000000" w:rsidRDefault="00000000" w:rsidRPr="00000000" w14:paraId="000000D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There will be no lone workers working at night (M);</w:t>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18"/>
                <w:szCs w:val="18"/>
                <w:rtl w:val="0"/>
              </w:rPr>
              <w:t xml:space="preserve">☐ Clear communication procedures will be in place (M).</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7">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8">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E">
            <w:pPr>
              <w:spacing w:line="276" w:lineRule="auto"/>
              <w:rPr>
                <w:rFonts w:ascii="Arial" w:cs="Arial" w:eastAsia="Arial" w:hAnsi="Arial"/>
                <w:sz w:val="18"/>
                <w:szCs w:val="18"/>
              </w:rPr>
            </w:pPr>
            <w:r w:rsidDel="00000000" w:rsidR="00000000" w:rsidRPr="00000000">
              <w:rPr>
                <w:rtl w:val="0"/>
              </w:rPr>
            </w:r>
          </w:p>
        </w:tc>
      </w:tr>
      <w:tr>
        <w:trPr>
          <w:trHeight w:val="1860" w:hRule="atLeast"/>
        </w:trPr>
        <w:tc>
          <w:tcPr>
            <w:vAlign w:val="center"/>
          </w:tcPr>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1">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2">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8">
            <w:pPr>
              <w:spacing w:line="276" w:lineRule="auto"/>
              <w:rPr>
                <w:rFonts w:ascii="Arial" w:cs="Arial" w:eastAsia="Arial" w:hAnsi="Arial"/>
                <w:sz w:val="18"/>
                <w:szCs w:val="18"/>
              </w:rPr>
            </w:pPr>
            <w:r w:rsidDel="00000000" w:rsidR="00000000" w:rsidRPr="00000000">
              <w:rPr>
                <w:rtl w:val="0"/>
              </w:rPr>
            </w:r>
          </w:p>
        </w:tc>
      </w:tr>
      <w:tr>
        <w:trPr>
          <w:trHeight w:val="1260" w:hRule="atLeast"/>
        </w:trPr>
        <w:tc>
          <w:tcPr>
            <w:vAlign w:val="center"/>
          </w:tcPr>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B">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2">
            <w:pPr>
              <w:spacing w:line="276" w:lineRule="auto"/>
              <w:rPr>
                <w:rFonts w:ascii="Arial" w:cs="Arial" w:eastAsia="Arial" w:hAnsi="Arial"/>
                <w:sz w:val="18"/>
                <w:szCs w:val="18"/>
              </w:rPr>
            </w:pPr>
            <w:r w:rsidDel="00000000" w:rsidR="00000000" w:rsidRPr="00000000">
              <w:rPr>
                <w:rtl w:val="0"/>
              </w:rPr>
            </w:r>
          </w:p>
        </w:tc>
      </w:tr>
      <w:tr>
        <w:trPr>
          <w:trHeight w:val="1260" w:hRule="atLeast"/>
        </w:trPr>
        <w:tc>
          <w:tcPr>
            <w:vAlign w:val="center"/>
          </w:tcPr>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F5">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F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C">
            <w:pPr>
              <w:spacing w:line="276" w:lineRule="auto"/>
              <w:rPr>
                <w:rFonts w:ascii="Arial" w:cs="Arial" w:eastAsia="Arial" w:hAnsi="Arial"/>
                <w:sz w:val="18"/>
                <w:szCs w:val="18"/>
              </w:rPr>
            </w:pPr>
            <w:r w:rsidDel="00000000" w:rsidR="00000000" w:rsidRPr="00000000">
              <w:rPr>
                <w:rtl w:val="0"/>
              </w:rPr>
            </w:r>
          </w:p>
        </w:tc>
      </w:tr>
      <w:tr>
        <w:trPr>
          <w:trHeight w:val="1260" w:hRule="atLeast"/>
        </w:trPr>
        <w:tc>
          <w:tcPr>
            <w:vAlign w:val="center"/>
          </w:tcPr>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FF">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00">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6">
            <w:pPr>
              <w:spacing w:line="276"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3"/>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20">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2">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4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56">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157">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8">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59">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5">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9">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D">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1">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9">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D">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82">
      <w:pPr>
        <w:rPr>
          <w:rFonts w:ascii="Arial" w:cs="Arial" w:eastAsia="Arial" w:hAnsi="Arial"/>
          <w:sz w:val="20"/>
          <w:szCs w:val="20"/>
        </w:rPr>
      </w:pPr>
      <w:r w:rsidDel="00000000" w:rsidR="00000000" w:rsidRPr="00000000">
        <w:rPr>
          <w:rtl w:val="0"/>
        </w:rPr>
      </w:r>
    </w:p>
    <w:tbl>
      <w:tblPr>
        <w:tblStyle w:val="Table7"/>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83">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4">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8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6">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87">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88">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B">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8C">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D">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8E">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97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January 2018</w:t>
      <w:tab/>
      <w:tab/>
      <w:tab/>
      <w:tab/>
      <w:tab/>
      <w:tab/>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6947535</wp:posOffset>
          </wp:positionH>
          <wp:positionV relativeFrom="paragraph">
            <wp:posOffset>11650</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General Task Analysis </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