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rPr>
          <w:trHeight w:val="500" w:hRule="atLeast"/>
        </w:trPr>
        <w:tc>
          <w:tcPr/>
          <w:p w:rsidR="00000000" w:rsidDel="00000000" w:rsidP="00000000" w:rsidRDefault="00000000" w:rsidRPr="00000000" w14:paraId="0000001E">
            <w:pPr>
              <w:rPr/>
            </w:pPr>
            <w:r w:rsidDel="00000000" w:rsidR="00000000" w:rsidRPr="00000000">
              <w:rPr>
                <w:rFonts w:ascii="Arial" w:cs="Arial" w:eastAsia="Arial" w:hAnsi="Arial"/>
                <w:color w:val="000000"/>
                <w:sz w:val="20"/>
                <w:szCs w:val="20"/>
                <w:rtl w:val="0"/>
              </w:rPr>
              <w:t xml:space="preserve">Health and Safety at Work (General Risk and Workplace Management) Regulations 2016</w:t>
            </w:r>
            <w:r w:rsidDel="00000000" w:rsidR="00000000" w:rsidRPr="00000000">
              <w:rPr>
                <w:rtl w:val="0"/>
              </w:rPr>
            </w:r>
          </w:p>
        </w:tc>
      </w:tr>
      <w:tr>
        <w:tc>
          <w:tcPr/>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Gas (Safety and Measurement) Regulations 2010</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1">
            <w:pPr>
              <w:rPr/>
            </w:pPr>
            <w:r w:rsidDel="00000000" w:rsidR="00000000" w:rsidRPr="00000000">
              <w:rPr>
                <w:rFonts w:ascii="Arial" w:cs="Arial" w:eastAsia="Arial" w:hAnsi="Arial"/>
                <w:color w:val="000000"/>
                <w:sz w:val="20"/>
                <w:szCs w:val="20"/>
                <w:rtl w:val="0"/>
              </w:rPr>
              <w:t xml:space="preserve">Plumbers, Gasfitters, and Drainlayers Act 2006</w:t>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bl>
      <w:tblPr>
        <w:tblStyle w:val="Table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642"/>
        <w:gridCol w:w="3006"/>
        <w:gridCol w:w="5752"/>
        <w:tblGridChange w:id="0">
          <w:tblGrid>
            <w:gridCol w:w="3487"/>
            <w:gridCol w:w="1642"/>
            <w:gridCol w:w="3006"/>
            <w:gridCol w:w="5752"/>
          </w:tblGrid>
        </w:tblGridChange>
      </w:tblGrid>
      <w:tr>
        <w:trPr>
          <w:trHeight w:val="700" w:hRule="atLeast"/>
        </w:trPr>
        <w:tc>
          <w:tcPr>
            <w:gridSpan w:val="2"/>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 the gas supply been isolated and a confirmation test completed?</w:t>
            </w:r>
          </w:p>
        </w:tc>
        <w:tc>
          <w:tcPr>
            <w:vAlign w:val="center"/>
          </w:tcPr>
          <w:bookmarkStart w:colFirst="0" w:colLast="0" w:name="30j0zll" w:id="1"/>
          <w:bookmarkEnd w:id="1"/>
          <w:p w:rsidR="00000000" w:rsidDel="00000000" w:rsidP="00000000" w:rsidRDefault="00000000" w:rsidRPr="00000000" w14:paraId="000000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1fob9te" w:id="2"/>
            <w:bookmarkEnd w:id="2"/>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5">
            <w:pPr>
              <w:rPr/>
            </w:pPr>
            <w:r w:rsidDel="00000000" w:rsidR="00000000" w:rsidRPr="00000000">
              <w:rPr>
                <w:rFonts w:ascii="Arial" w:cs="Arial" w:eastAsia="Arial" w:hAnsi="Arial"/>
                <w:color w:val="000000"/>
                <w:sz w:val="20"/>
                <w:szCs w:val="20"/>
                <w:rtl w:val="0"/>
              </w:rPr>
              <w:t xml:space="preserve">Uncontrolled ignition of gas causing incident, injury or death.</w:t>
            </w: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tc>
        <w:tc>
          <w:tcPr/>
          <w:bookmarkStart w:colFirst="0" w:colLast="0" w:name="3znysh7" w:id="3"/>
          <w:bookmarkEnd w:id="3"/>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Isolation of gas supply conducted (M);</w:t>
            </w:r>
            <w:r w:rsidDel="00000000" w:rsidR="00000000" w:rsidRPr="00000000">
              <w:rPr>
                <w:rtl w:val="0"/>
              </w:rPr>
            </w:r>
          </w:p>
          <w:bookmarkStart w:colFirst="0" w:colLast="0" w:name="2et92p0" w:id="4"/>
          <w:bookmarkEnd w:id="4"/>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Confirmation via testing completed (M)</w:t>
            </w:r>
            <w:r w:rsidDel="00000000" w:rsidR="00000000" w:rsidRPr="00000000">
              <w:rPr>
                <w:rtl w:val="0"/>
              </w:rPr>
              <w:t xml:space="preserve">;</w:t>
            </w:r>
            <w:r w:rsidDel="00000000" w:rsidR="00000000" w:rsidRPr="00000000">
              <w:rPr>
                <w:rtl w:val="0"/>
              </w:rPr>
            </w:r>
          </w:p>
          <w:bookmarkStart w:colFirst="0" w:colLast="0" w:name="tyjcwt" w:id="5"/>
          <w:bookmarkEnd w:id="5"/>
          <w:p w:rsidR="00000000" w:rsidDel="00000000" w:rsidP="00000000" w:rsidRDefault="00000000" w:rsidRPr="00000000" w14:paraId="00000039">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Lockout Tagout process in place (M).</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 potential for spark generation been removed?</w:t>
            </w:r>
          </w:p>
        </w:tc>
        <w:tc>
          <w:tcPr>
            <w:vAlign w:val="center"/>
          </w:tcPr>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D">
            <w:pPr>
              <w:rPr/>
            </w:pPr>
            <w:r w:rsidDel="00000000" w:rsidR="00000000" w:rsidRPr="00000000">
              <w:rPr>
                <w:rFonts w:ascii="Arial" w:cs="Arial" w:eastAsia="Arial" w:hAnsi="Arial"/>
                <w:color w:val="000000"/>
                <w:sz w:val="20"/>
                <w:szCs w:val="20"/>
                <w:rtl w:val="0"/>
              </w:rPr>
              <w:t xml:space="preserve">Uncontrolled ignition of gas causing incident, injury or death.</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equipment is tested, tagged, up to date and not faulty (M);</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Confirmation via testing completed (M);</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Gas detection to be conducted continuously throughout the job (M).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Could someone else turn the gas supply back on while work is being carried out?</w:t>
            </w:r>
          </w:p>
        </w:tc>
        <w:tc>
          <w:tcPr>
            <w:vAlign w:val="center"/>
          </w:tcPr>
          <w:p w:rsidR="00000000" w:rsidDel="00000000" w:rsidP="00000000" w:rsidRDefault="00000000" w:rsidRPr="00000000" w14:paraId="000000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5">
            <w:pPr>
              <w:rPr/>
            </w:pPr>
            <w:r w:rsidDel="00000000" w:rsidR="00000000" w:rsidRPr="00000000">
              <w:rPr>
                <w:rFonts w:ascii="Arial" w:cs="Arial" w:eastAsia="Arial" w:hAnsi="Arial"/>
                <w:color w:val="000000"/>
                <w:sz w:val="20"/>
                <w:szCs w:val="20"/>
                <w:rtl w:val="0"/>
              </w:rPr>
              <w:t xml:space="preserve">Uncontrolled ignition of gas causing incident, injury or death.</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Work area is secured and supply isolated (M);</w:t>
            </w: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Lockout tagout process in place (M);</w:t>
            </w: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Equipment to be disconnected from the source prior to work (E).</w:t>
            </w: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workers not be fully qualified Gas fitters?</w:t>
            </w:r>
          </w:p>
        </w:tc>
        <w:tc>
          <w:tcPr>
            <w:vAlign w:val="center"/>
          </w:tcPr>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D">
            <w:pPr>
              <w:rPr/>
            </w:pPr>
            <w:r w:rsidDel="00000000" w:rsidR="00000000" w:rsidRPr="00000000">
              <w:rPr>
                <w:rFonts w:ascii="Arial" w:cs="Arial" w:eastAsia="Arial" w:hAnsi="Arial"/>
                <w:color w:val="000000"/>
                <w:sz w:val="20"/>
                <w:szCs w:val="20"/>
                <w:rtl w:val="0"/>
              </w:rPr>
              <w:t xml:space="preserve">Lack of training may lead to personal injury, property damage &amp;/or environmental incident.</w:t>
            </w: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highlight w:val="white"/>
                <w:rtl w:val="0"/>
              </w:rPr>
              <w:t xml:space="preserve">Must be supervised by a certifying person who is ultimately responsible for ensuring the work is done competently. (M);</w:t>
            </w: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Ensure all relevant workers have undertaken training and/or received instruction in the use of control measures (M);</w:t>
            </w: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Could you come in contact with underground services/utilities?</w:t>
            </w:r>
          </w:p>
        </w:tc>
        <w:tc>
          <w:tcPr>
            <w:vAlign w:val="cente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4">
            <w:pPr>
              <w:rPr/>
            </w:pPr>
            <w:r w:rsidDel="00000000" w:rsidR="00000000" w:rsidRPr="00000000">
              <w:rPr>
                <w:rFonts w:ascii="Arial" w:cs="Arial" w:eastAsia="Arial" w:hAnsi="Arial"/>
                <w:color w:val="000000"/>
                <w:sz w:val="20"/>
                <w:szCs w:val="20"/>
                <w:rtl w:val="0"/>
              </w:rPr>
              <w:t xml:space="preserve">Underground services</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Dial before you dig (M);</w:t>
            </w: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Contact local authority/suppliers for any drawings or information concerning underground services (M);</w:t>
            </w: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Isolate all services (M).</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there any damaged gas lines in the vicinity of the work?</w:t>
            </w:r>
          </w:p>
        </w:tc>
        <w:tc>
          <w:tcPr>
            <w:vAlign w:val="center"/>
          </w:tcPr>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7">
            <w:pPr>
              <w:rPr/>
            </w:pPr>
            <w:r w:rsidDel="00000000" w:rsidR="00000000" w:rsidRPr="00000000">
              <w:rPr>
                <w:rFonts w:ascii="Arial" w:cs="Arial" w:eastAsia="Arial" w:hAnsi="Arial"/>
                <w:color w:val="000000"/>
                <w:sz w:val="20"/>
                <w:szCs w:val="20"/>
                <w:rtl w:val="0"/>
              </w:rPr>
              <w:t xml:space="preserve">Escape of gas which may lead to fires or explosions if an ignition source is present.</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Isolate supply from source (M);</w:t>
            </w: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Locate and mark all lines (M);</w:t>
            </w: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Test for gas flow (M);</w:t>
            </w: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Only competent workers to work in the area (M);</w:t>
            </w: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Use correct PPE (M).</w:t>
            </w: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conducting high risk Gas fitting?</w:t>
            </w:r>
          </w:p>
        </w:tc>
        <w:tc>
          <w:tcPr>
            <w:vAlign w:val="center"/>
          </w:tcPr>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2">
            <w:pPr>
              <w:rPr/>
            </w:pPr>
            <w:r w:rsidDel="00000000" w:rsidR="00000000" w:rsidRPr="00000000">
              <w:rPr>
                <w:rFonts w:ascii="Arial" w:cs="Arial" w:eastAsia="Arial" w:hAnsi="Arial"/>
                <w:color w:val="1c2a2a"/>
                <w:sz w:val="20"/>
                <w:szCs w:val="20"/>
                <w:rtl w:val="0"/>
              </w:rPr>
              <w:t xml:space="preserve">Work which is not low-risk gas fitting and meets one or more of the high-risk criteria</w:t>
            </w: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work to be certified as per AS/NZS 5601.1 (M);</w:t>
            </w:r>
          </w:p>
          <w:p w:rsidR="00000000" w:rsidDel="00000000" w:rsidP="00000000" w:rsidRDefault="00000000" w:rsidRPr="00000000" w14:paraId="00000075">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work to be tested as per AS/NZS 5601.1 (M);</w:t>
            </w:r>
          </w:p>
          <w:p w:rsidR="00000000" w:rsidDel="00000000" w:rsidP="00000000" w:rsidRDefault="00000000" w:rsidRPr="00000000" w14:paraId="00000076">
            <w:pPr>
              <w:rPr/>
            </w:pPr>
            <w:r w:rsidDel="00000000" w:rsidR="00000000" w:rsidRPr="00000000">
              <w:rPr>
                <w:rFonts w:ascii="Arial" w:cs="Arial" w:eastAsia="Arial" w:hAnsi="Arial"/>
                <w:sz w:val="20"/>
                <w:szCs w:val="20"/>
                <w:rtl w:val="0"/>
              </w:rPr>
              <w:t xml:space="preserve">☐ Works to be entered into the Safety database (M);</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Trained and qualified persons only (M).</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2">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4">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E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E6">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8">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12">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4">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17">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A">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December 2018</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Gas Fitting Task Analysis Template</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